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C" w:rsidRPr="003B0A80" w:rsidRDefault="00B36509" w:rsidP="000423A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 xml:space="preserve">AVVISO PER L’INDIVIDUAZIONE DI </w:t>
      </w:r>
      <w:r w:rsidR="008C4136" w:rsidRPr="003B0A80">
        <w:rPr>
          <w:rFonts w:ascii="Arial" w:hAnsi="Arial" w:cs="Arial"/>
          <w:b/>
          <w:sz w:val="28"/>
        </w:rPr>
        <w:t>ESPERTI</w:t>
      </w:r>
    </w:p>
    <w:p w:rsidR="00B36509" w:rsidRPr="003B0A80" w:rsidRDefault="00B36509" w:rsidP="005C740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>PER LA VALUTAZIONE TECNICA DI PROGETTI</w:t>
      </w:r>
    </w:p>
    <w:p w:rsidR="00B36509" w:rsidRPr="003B0A80" w:rsidRDefault="00B3650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Pr="00C56021" w:rsidRDefault="00C56021" w:rsidP="00C5602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C56021">
        <w:rPr>
          <w:rFonts w:ascii="Arial" w:hAnsi="Arial" w:cs="Arial"/>
          <w:b/>
          <w:sz w:val="28"/>
        </w:rPr>
        <w:t xml:space="preserve">Allegato </w:t>
      </w:r>
      <w:r w:rsidR="00F120F0">
        <w:rPr>
          <w:rFonts w:ascii="Arial" w:hAnsi="Arial" w:cs="Arial"/>
          <w:b/>
          <w:sz w:val="28"/>
        </w:rPr>
        <w:t>2</w:t>
      </w:r>
    </w:p>
    <w:p w:rsidR="00B36509" w:rsidRPr="00C56021" w:rsidRDefault="00F120F0" w:rsidP="00C56021">
      <w:pPr>
        <w:spacing w:after="0" w:line="240" w:lineRule="auto"/>
        <w:contextualSpacing/>
        <w:jc w:val="center"/>
        <w:rPr>
          <w:rFonts w:ascii="Arial" w:hAnsi="Arial" w:cs="Arial"/>
          <w:i/>
          <w:sz w:val="28"/>
        </w:rPr>
      </w:pPr>
      <w:r w:rsidRPr="00F120F0">
        <w:rPr>
          <w:rFonts w:ascii="Arial" w:hAnsi="Arial" w:cs="Arial"/>
          <w:i/>
          <w:sz w:val="28"/>
        </w:rPr>
        <w:t>Dichiarazione relativa al possesso dei requisiti di ordine generale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nome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bookmarkEnd w:id="0"/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cognome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bookmarkEnd w:id="1"/>
      <w:r w:rsidR="00005830">
        <w:rPr>
          <w:rFonts w:ascii="Arial" w:hAnsi="Arial" w:cs="Arial"/>
        </w:rPr>
        <w:t>, nato a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bookmarkEnd w:id="2"/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il (</w:t>
      </w:r>
      <w:r w:rsidR="00005830" w:rsidRPr="00005830">
        <w:rPr>
          <w:rFonts w:ascii="Arial" w:hAnsi="Arial" w:cs="Arial"/>
          <w:i/>
        </w:rPr>
        <w:t>data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 xml:space="preserve"> e residente in (</w:t>
      </w:r>
      <w:r w:rsidR="00005830">
        <w:rPr>
          <w:rFonts w:ascii="Arial" w:hAnsi="Arial" w:cs="Arial"/>
          <w:i/>
        </w:rPr>
        <w:t>indirizzo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CAP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</w:t>
      </w:r>
      <w:r w:rsidR="00BD06C9">
        <w:rPr>
          <w:rFonts w:ascii="Arial" w:hAnsi="Arial" w:cs="Arial"/>
        </w:rPr>
        <w:t xml:space="preserve"> </w:t>
      </w:r>
      <w:r w:rsidR="00CB5888">
        <w:rPr>
          <w:rFonts w:ascii="Arial" w:hAnsi="Arial" w:cs="Arial"/>
        </w:rPr>
        <w:t>codice fiscale</w:t>
      </w:r>
      <w:r w:rsidR="00172642">
        <w:rPr>
          <w:rFonts w:ascii="Arial" w:hAnsi="Arial" w:cs="Arial"/>
        </w:rPr>
        <w:t>:</w:t>
      </w:r>
      <w:r w:rsidR="00CB5888">
        <w:rPr>
          <w:rFonts w:ascii="Arial" w:hAnsi="Arial" w:cs="Arial"/>
        </w:rPr>
        <w:t xml:space="preserve"> </w:t>
      </w:r>
      <w:r w:rsidR="00474CD8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005830">
        <w:rPr>
          <w:rFonts w:ascii="Arial" w:hAnsi="Arial" w:cs="Arial"/>
          <w:b/>
        </w:rPr>
        <w:instrText xml:space="preserve"> FORMTEXT </w:instrText>
      </w:r>
      <w:r w:rsidR="00474CD8" w:rsidRPr="00005830">
        <w:rPr>
          <w:rFonts w:ascii="Arial" w:hAnsi="Arial" w:cs="Arial"/>
          <w:b/>
        </w:rPr>
      </w:r>
      <w:r w:rsidR="00474CD8" w:rsidRPr="00005830">
        <w:rPr>
          <w:rFonts w:ascii="Arial" w:hAnsi="Arial" w:cs="Arial"/>
          <w:b/>
        </w:rPr>
        <w:fldChar w:fldCharType="separate"/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474CD8"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8331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ai sensi e per gli effetti dell’art. 76 del </w:t>
      </w:r>
      <w:r>
        <w:rPr>
          <w:rFonts w:ascii="Arial" w:hAnsi="Arial" w:cs="Arial"/>
        </w:rPr>
        <w:t>DPR</w:t>
      </w:r>
      <w:r w:rsidRPr="0058331B">
        <w:rPr>
          <w:rFonts w:ascii="Arial" w:hAnsi="Arial" w:cs="Arial"/>
        </w:rPr>
        <w:t xml:space="preserve"> 445/2000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della responsabilità e delle conseguenze civili e penali previste in caso di dichiarazioni mendaci e/o formazione o uso di atti falsi, nonché in caso di esibizione di atti contenenti dati non più corrispondenti a verità e consap</w:t>
      </w:r>
      <w:r w:rsidRPr="0058331B">
        <w:rPr>
          <w:rFonts w:ascii="Arial" w:hAnsi="Arial" w:cs="Arial"/>
        </w:rPr>
        <w:t>e</w:t>
      </w:r>
      <w:r w:rsidRPr="0058331B">
        <w:rPr>
          <w:rFonts w:ascii="Arial" w:hAnsi="Arial" w:cs="Arial"/>
        </w:rPr>
        <w:t>vole altresì che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qualora emerga la non veridicità del contenuto della presente dichiarazione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lo scrivente decadrà dai benefici per i quali la stessa è rilasciata,</w:t>
      </w: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58331B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D035F0" w:rsidRPr="0007744D" w:rsidRDefault="00D035F0" w:rsidP="00D035F0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 w:rsidRPr="0007744D">
        <w:rPr>
          <w:rFonts w:ascii="Arial" w:hAnsi="Arial" w:cs="Arial"/>
          <w:i/>
        </w:rPr>
        <w:t>(spuntare le dichiarazioni)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 la propria responsabilità e </w:t>
      </w:r>
      <w:r w:rsidRPr="0058331B">
        <w:rPr>
          <w:rFonts w:ascii="Arial" w:hAnsi="Arial" w:cs="Arial"/>
        </w:rPr>
        <w:t xml:space="preserve">ai sensi degli artt. 46 e 47 del </w:t>
      </w:r>
      <w:r w:rsidR="00C77B04">
        <w:rPr>
          <w:rFonts w:ascii="Arial" w:hAnsi="Arial" w:cs="Arial"/>
        </w:rPr>
        <w:t>DPR</w:t>
      </w:r>
      <w:r w:rsidRPr="0058331B">
        <w:rPr>
          <w:rFonts w:ascii="Arial" w:hAnsi="Arial" w:cs="Arial"/>
        </w:rPr>
        <w:t xml:space="preserve"> 445/2000</w:t>
      </w:r>
      <w:r w:rsidR="00C77B04">
        <w:rPr>
          <w:rFonts w:ascii="Arial" w:hAnsi="Arial" w:cs="Arial"/>
        </w:rPr>
        <w:t>: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D035F0">
        <w:rPr>
          <w:rFonts w:ascii="Arial" w:hAnsi="Arial" w:cs="Arial"/>
        </w:rPr>
        <w:tab/>
        <w:t xml:space="preserve">di </w:t>
      </w:r>
      <w:r w:rsidR="00D035F0" w:rsidRPr="003B0A80">
        <w:rPr>
          <w:rFonts w:ascii="Arial" w:hAnsi="Arial" w:cs="Arial"/>
        </w:rPr>
        <w:t>non trovarsi in condizioni ostative rispetto all’assunzione degli incarichi professionali ai sensi della normativa vigente;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aver adempiuto a tutti gli obblighi fiscali, sociali e contributivi nei confronti del personale d</w:t>
      </w:r>
      <w:r w:rsidR="0006227D" w:rsidRPr="003B0A80">
        <w:rPr>
          <w:rFonts w:ascii="Arial" w:hAnsi="Arial" w:cs="Arial"/>
        </w:rPr>
        <w:t>i</w:t>
      </w:r>
      <w:r w:rsidR="0006227D" w:rsidRPr="003B0A80">
        <w:rPr>
          <w:rFonts w:ascii="Arial" w:hAnsi="Arial" w:cs="Arial"/>
        </w:rPr>
        <w:t>pendente (se esistente) secondo la legislazione italiana o quella dello Stato in cui l’Esperto ha domicilio fiscale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aver commesso violazioni definitivamente accertate rispetto agli obblighi relativi al p</w:t>
      </w:r>
      <w:r w:rsidR="0006227D" w:rsidRPr="003B0A80">
        <w:rPr>
          <w:rFonts w:ascii="Arial" w:hAnsi="Arial" w:cs="Arial"/>
        </w:rPr>
        <w:t>a</w:t>
      </w:r>
      <w:r w:rsidR="0006227D" w:rsidRPr="003B0A80">
        <w:rPr>
          <w:rFonts w:ascii="Arial" w:hAnsi="Arial" w:cs="Arial"/>
        </w:rPr>
        <w:t>gamento delle imposte secondo la legislazione italiana o quella dello Stato in cui l’Esperto ha domicilio fiscale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trovarsi nella condizione di decadenza, divieto o sospensione in ordine all’esistenza di misure di prevenzione o di provvedimenti a norma della Legge 575/65 e del d.lgs. 490/94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essere mai stato condannato con sentenza passata in giudicato per qualsiasi reato che incida sulla moralità e la condotta professionale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aver mai subito contestazioni per inadempimenti contrattuali per incarichi assunti con la Pubblica Amministrazione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essere in attesa di conclusione di un procedimento pendente per l’applicazione di una delle misure di prevenzione di cui all’art. 3 della Legge 27 dicembre 1956 n. 1423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aver reso nell’anno antecedente la data</w:t>
      </w:r>
      <w:r w:rsidR="0006227D">
        <w:rPr>
          <w:rFonts w:ascii="Arial" w:hAnsi="Arial" w:cs="Arial"/>
        </w:rPr>
        <w:t xml:space="preserve"> di pubblicazione del presente A</w:t>
      </w:r>
      <w:r w:rsidR="0006227D" w:rsidRPr="003B0A80">
        <w:rPr>
          <w:rFonts w:ascii="Arial" w:hAnsi="Arial" w:cs="Arial"/>
        </w:rPr>
        <w:t>vviso false d</w:t>
      </w:r>
      <w:r w:rsidR="0006227D" w:rsidRPr="003B0A80">
        <w:rPr>
          <w:rFonts w:ascii="Arial" w:hAnsi="Arial" w:cs="Arial"/>
        </w:rPr>
        <w:t>i</w:t>
      </w:r>
      <w:r w:rsidR="0006227D" w:rsidRPr="003B0A80">
        <w:rPr>
          <w:rFonts w:ascii="Arial" w:hAnsi="Arial" w:cs="Arial"/>
        </w:rPr>
        <w:t>chiarazioni o falsa documentazione in merito ai requisiti e alle condizioni rilevanti per la part</w:t>
      </w:r>
      <w:r w:rsidR="0006227D" w:rsidRPr="003B0A80">
        <w:rPr>
          <w:rFonts w:ascii="Arial" w:hAnsi="Arial" w:cs="Arial"/>
        </w:rPr>
        <w:t>e</w:t>
      </w:r>
      <w:r w:rsidR="0006227D" w:rsidRPr="003B0A80">
        <w:rPr>
          <w:rFonts w:ascii="Arial" w:hAnsi="Arial" w:cs="Arial"/>
        </w:rPr>
        <w:t>cipazione a procedure di gara</w:t>
      </w:r>
      <w:r w:rsidR="00D035F0" w:rsidRPr="003B0A80">
        <w:rPr>
          <w:rFonts w:ascii="Arial" w:hAnsi="Arial" w:cs="Arial"/>
        </w:rPr>
        <w:t>;</w:t>
      </w:r>
    </w:p>
    <w:p w:rsidR="00D035F0" w:rsidRPr="003B0A80" w:rsidRDefault="00474CD8" w:rsidP="00D035F0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035F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035F0">
        <w:rPr>
          <w:rFonts w:ascii="Arial" w:hAnsi="Arial" w:cs="Arial"/>
        </w:rPr>
        <w:tab/>
        <w:t xml:space="preserve">di </w:t>
      </w:r>
      <w:r w:rsidR="0006227D" w:rsidRPr="003B0A80">
        <w:rPr>
          <w:rFonts w:ascii="Arial" w:hAnsi="Arial" w:cs="Arial"/>
        </w:rPr>
        <w:t>non avere alcun contenzioso in essere con Finlombarda S.p.A. e/o con Regione Lombardia</w:t>
      </w:r>
      <w:r w:rsidR="00D035F0" w:rsidRPr="003B0A80">
        <w:rPr>
          <w:rFonts w:ascii="Arial" w:hAnsi="Arial" w:cs="Arial"/>
        </w:rPr>
        <w:t>.</w:t>
      </w:r>
    </w:p>
    <w:p w:rsidR="00C77B04" w:rsidRDefault="00C77B04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luogo</w:t>
      </w:r>
      <w:r>
        <w:rPr>
          <w:rFonts w:ascii="Arial" w:hAnsi="Arial" w:cs="Arial"/>
        </w:rPr>
        <w:t xml:space="preserve">) </w:t>
      </w:r>
      <w:r w:rsidR="00474CD8" w:rsidRPr="00450314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450314">
        <w:rPr>
          <w:rFonts w:ascii="Arial" w:hAnsi="Arial" w:cs="Arial"/>
          <w:b/>
        </w:rPr>
        <w:instrText xml:space="preserve"> FORMTEXT </w:instrText>
      </w:r>
      <w:r w:rsidR="00474CD8" w:rsidRPr="00450314">
        <w:rPr>
          <w:rFonts w:ascii="Arial" w:hAnsi="Arial" w:cs="Arial"/>
          <w:b/>
        </w:rPr>
      </w:r>
      <w:r w:rsidR="00474CD8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474CD8" w:rsidRPr="00450314">
        <w:rPr>
          <w:rFonts w:ascii="Arial" w:hAnsi="Arial" w:cs="Arial"/>
          <w:b/>
        </w:rPr>
        <w:fldChar w:fldCharType="end"/>
      </w:r>
      <w:bookmarkEnd w:id="4"/>
      <w:r>
        <w:rPr>
          <w:rFonts w:ascii="Arial" w:hAnsi="Arial" w:cs="Arial"/>
        </w:rPr>
        <w:t>, (</w:t>
      </w:r>
      <w:r w:rsidRPr="00450314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="00474CD8"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450314">
        <w:rPr>
          <w:rFonts w:ascii="Arial" w:hAnsi="Arial" w:cs="Arial"/>
          <w:b/>
        </w:rPr>
        <w:instrText xml:space="preserve"> FORMTEXT </w:instrText>
      </w:r>
      <w:r w:rsidR="00474CD8" w:rsidRPr="00450314">
        <w:rPr>
          <w:rFonts w:ascii="Arial" w:hAnsi="Arial" w:cs="Arial"/>
          <w:b/>
        </w:rPr>
      </w:r>
      <w:r w:rsidR="00474CD8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474CD8" w:rsidRPr="00450314">
        <w:rPr>
          <w:rFonts w:ascii="Arial" w:hAnsi="Arial" w:cs="Arial"/>
          <w:b/>
        </w:rPr>
        <w:fldChar w:fldCharType="end"/>
      </w:r>
      <w:bookmarkEnd w:id="5"/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450314" w:rsidRPr="00450314" w:rsidRDefault="00474CD8" w:rsidP="00172642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50314"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</w:p>
    <w:sectPr w:rsidR="00450314" w:rsidRPr="00450314" w:rsidSect="00172642">
      <w:headerReference w:type="default" r:id="rId8"/>
      <w:footerReference w:type="default" r:id="rId9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2E" w:rsidRDefault="00BD0F2E" w:rsidP="00CD6352">
      <w:pPr>
        <w:spacing w:after="0" w:line="240" w:lineRule="auto"/>
      </w:pPr>
      <w:r>
        <w:separator/>
      </w:r>
    </w:p>
  </w:endnote>
  <w:endnote w:type="continuationSeparator" w:id="0">
    <w:p w:rsidR="00BD0F2E" w:rsidRDefault="00BD0F2E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474CD8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474CD8" w:rsidRPr="00C20890">
      <w:rPr>
        <w:rFonts w:ascii="Arial" w:hAnsi="Arial" w:cs="Arial"/>
        <w:sz w:val="20"/>
      </w:rPr>
      <w:fldChar w:fldCharType="separate"/>
    </w:r>
    <w:r w:rsidR="00BD0F2E">
      <w:rPr>
        <w:rFonts w:ascii="Arial" w:hAnsi="Arial" w:cs="Arial"/>
        <w:noProof/>
        <w:sz w:val="20"/>
      </w:rPr>
      <w:t>1</w:t>
    </w:r>
    <w:r w:rsidR="00474CD8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2E" w:rsidRDefault="00BD0F2E" w:rsidP="00CD6352">
      <w:pPr>
        <w:spacing w:after="0" w:line="240" w:lineRule="auto"/>
      </w:pPr>
      <w:r>
        <w:separator/>
      </w:r>
    </w:p>
  </w:footnote>
  <w:footnote w:type="continuationSeparator" w:id="0">
    <w:p w:rsidR="00BD0F2E" w:rsidRDefault="00BD0F2E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GJS/s9IA8bZGe6N0cNGF1ms0bqo=" w:salt="iLxznDBdIUVzcVyzvtbQrQ=="/>
  <w:defaultTabStop w:val="708"/>
  <w:autoHyphenation/>
  <w:hyphenationZone w:val="283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96630"/>
    <w:rsid w:val="000008F9"/>
    <w:rsid w:val="0000580F"/>
    <w:rsid w:val="00005830"/>
    <w:rsid w:val="00025EB1"/>
    <w:rsid w:val="00031BF1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4CD8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0F2E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3D9F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4B950-C506-4FE8-9DF5-DED0512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L’INDIVIDUAZIONE DI ESPERTI CON COMPROVATA</vt:lpstr>
    </vt:vector>
  </TitlesOfParts>
  <Company>Cestec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2015-03-19T12:05:00Z</dcterms:created>
  <dcterms:modified xsi:type="dcterms:W3CDTF">2015-03-19T12:05:00Z</dcterms:modified>
  <cp:contentStatus>Finale</cp:contentStatus>
</cp:coreProperties>
</file>